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97709" w:rsidRPr="00397709" w:rsidRDefault="007B423A" w:rsidP="007B423A">
      <w:pPr>
        <w:shd w:val="clear" w:color="auto" w:fill="FFFFFF"/>
        <w:spacing w:after="406" w:line="240" w:lineRule="auto"/>
        <w:rPr>
          <w:rFonts w:ascii="Times New Roman" w:eastAsia="Times New Roman" w:hAnsi="Times New Roman" w:cs="Times New Roman"/>
          <w:b/>
          <w:color w:val="000000" w:themeColor="text1"/>
          <w:sz w:val="32"/>
          <w:szCs w:val="32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   </w:t>
      </w:r>
      <w:r w:rsidR="00397709" w:rsidRPr="00397709">
        <w:rPr>
          <w:rFonts w:ascii="Times New Roman" w:hAnsi="Times New Roman" w:cs="Times New Roman"/>
          <w:b/>
          <w:color w:val="000000"/>
          <w:sz w:val="32"/>
          <w:szCs w:val="32"/>
          <w:shd w:val="clear" w:color="auto" w:fill="FFFFFF"/>
        </w:rPr>
        <w:t>Искусство иллюстрации: методика и практика</w:t>
      </w:r>
    </w:p>
    <w:p w:rsidR="007B423A" w:rsidRPr="007B423A" w:rsidRDefault="007B423A" w:rsidP="007B423A">
      <w:pPr>
        <w:shd w:val="clear" w:color="auto" w:fill="FFFFFF"/>
        <w:spacing w:after="406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7B423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Как особая форма выражения, иллюстрированная книга складывается из взаимодействия разных составляющих книжного организма. Существенна разница между </w:t>
      </w:r>
      <w:proofErr w:type="spellStart"/>
      <w:r w:rsidRPr="007B423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сложноструктурными</w:t>
      </w:r>
      <w:proofErr w:type="spellEnd"/>
      <w:r w:rsidRPr="007B423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книгами и книгами с рисованными иллюстрациями, как </w:t>
      </w:r>
      <w:proofErr w:type="gramStart"/>
      <w:r w:rsidRPr="007B423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правило</w:t>
      </w:r>
      <w:proofErr w:type="gramEnd"/>
      <w:r w:rsidRPr="007B423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по структуре не сложными (хотя и здесь возможны варианты различных комбинаций.)</w:t>
      </w:r>
    </w:p>
    <w:p w:rsidR="007B423A" w:rsidRPr="007B423A" w:rsidRDefault="007B423A" w:rsidP="007B423A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504" w:lineRule="atLeast"/>
        <w:ind w:left="744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7B423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Очень важен вход в книгу. Сразу можно оговориться, что в разных изданиях возможна бесконечная вариативность, но традиционно он подразделяется на четыре – пять этапов. Переплёт – форзац – авантитул – титул – спусковая полоса (или разворот).</w:t>
      </w:r>
    </w:p>
    <w:p w:rsidR="007B423A" w:rsidRPr="007B423A" w:rsidRDefault="007B423A" w:rsidP="007B423A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504" w:lineRule="atLeast"/>
        <w:ind w:left="744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7B423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Если книга состоит из нескольких частей, то каждая часть начинается </w:t>
      </w:r>
      <w:proofErr w:type="gramStart"/>
      <w:r w:rsidRPr="007B423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с</w:t>
      </w:r>
      <w:proofErr w:type="gramEnd"/>
      <w:r w:rsidRPr="007B423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шмуцтитула. После него следует спусковая полоса.</w:t>
      </w:r>
    </w:p>
    <w:p w:rsidR="007B423A" w:rsidRPr="007B423A" w:rsidRDefault="007B423A" w:rsidP="007B423A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504" w:lineRule="atLeast"/>
        <w:ind w:left="744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7B423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Если речь идёт о драматургическом п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р</w:t>
      </w:r>
      <w:r w:rsidRPr="007B423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оизведении, то в нём всегда присутствует полоса или разворот, знакомящий нас с действующими лицами и исполнителями. И здесь возможны самые неожиданные решения.</w:t>
      </w:r>
    </w:p>
    <w:p w:rsidR="007B423A" w:rsidRPr="007B423A" w:rsidRDefault="007B423A" w:rsidP="007B423A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504" w:lineRule="atLeast"/>
        <w:ind w:left="744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7B423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Как </w:t>
      </w:r>
      <w:proofErr w:type="gramStart"/>
      <w:r w:rsidRPr="007B423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правило</w:t>
      </w:r>
      <w:proofErr w:type="gramEnd"/>
      <w:r w:rsidRPr="007B423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завершает книгу концевая полоса.</w:t>
      </w:r>
    </w:p>
    <w:p w:rsidR="007B423A" w:rsidRPr="007B423A" w:rsidRDefault="007B423A" w:rsidP="007B423A">
      <w:pPr>
        <w:shd w:val="clear" w:color="auto" w:fill="FFFFFF"/>
        <w:spacing w:after="406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7B423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После </w:t>
      </w:r>
      <w:proofErr w:type="gramStart"/>
      <w:r w:rsidRPr="007B423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которой</w:t>
      </w:r>
      <w:proofErr w:type="gramEnd"/>
      <w:r w:rsidRPr="007B423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следует оглавление и выходные данные.</w:t>
      </w:r>
    </w:p>
    <w:p w:rsidR="007B423A" w:rsidRPr="007B423A" w:rsidRDefault="007B423A" w:rsidP="007B423A">
      <w:pPr>
        <w:shd w:val="clear" w:color="auto" w:fill="FFFFFF"/>
        <w:spacing w:after="406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7B423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Все эти составляющие книжного организма </w:t>
      </w:r>
      <w:proofErr w:type="gramStart"/>
      <w:r w:rsidRPr="007B423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( </w:t>
      </w:r>
      <w:proofErr w:type="gramEnd"/>
      <w:r w:rsidRPr="007B423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а так же вспомогательные средства – колонтитул, колонцифра, подзаголовки, </w:t>
      </w:r>
      <w:proofErr w:type="spellStart"/>
      <w:r w:rsidRPr="007B423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подглавки</w:t>
      </w:r>
      <w:proofErr w:type="spellEnd"/>
      <w:r w:rsidRPr="007B423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и проч.), помогают читателю сориентироваться в книге. Все они в сочетании </w:t>
      </w:r>
      <w:proofErr w:type="gramStart"/>
      <w:r w:rsidRPr="007B423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с</w:t>
      </w:r>
      <w:proofErr w:type="gramEnd"/>
      <w:r w:rsidRPr="007B423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зрительным рядом, который несёт на себе несколько функций, создают единый, цельный организм.</w:t>
      </w:r>
    </w:p>
    <w:p w:rsidR="007B423A" w:rsidRPr="007B423A" w:rsidRDefault="007B423A" w:rsidP="007B423A">
      <w:pPr>
        <w:shd w:val="clear" w:color="auto" w:fill="FFFFFF"/>
        <w:spacing w:after="406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7B423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Какие же функции берёт на себя иллюстрация? По этому поводу существуют различные мнения и вот только самые полярные из них:</w:t>
      </w:r>
    </w:p>
    <w:p w:rsidR="007B423A" w:rsidRPr="007B423A" w:rsidRDefault="007B423A" w:rsidP="007B423A">
      <w:pPr>
        <w:shd w:val="clear" w:color="auto" w:fill="FFFFFF"/>
        <w:spacing w:after="406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7B423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«Мы держимся того мнения, что иллюстрировать содержание следует только в тех случаях, когда читатели встречаются или с совершенно незнакомыми им предметами, или с такими комбинациями предметов, которые недоступны их воображению. Иначе что же останется для самодеятельности детей при чтении, если даже за чужой мыслью, за мыслью автора, они будут следить не своим умом, а умом вмешавшегося в процесс их внутренней работы </w:t>
      </w:r>
      <w:r w:rsidRPr="007B423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lastRenderedPageBreak/>
        <w:t>художника? Ведь таким образом они будут не приучаться, а отучаться от самостоятельного чтения?.. В данном случае художник оказал бы поистине медвежью услугу молодой развивающейся мысли».</w:t>
      </w:r>
    </w:p>
    <w:p w:rsidR="007B423A" w:rsidRPr="007B423A" w:rsidRDefault="007B423A" w:rsidP="007B423A">
      <w:pPr>
        <w:shd w:val="clear" w:color="auto" w:fill="FFFFFF"/>
        <w:spacing w:after="406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7B423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А вот противоположное мнение:</w:t>
      </w:r>
    </w:p>
    <w:p w:rsidR="007B423A" w:rsidRPr="007B423A" w:rsidRDefault="007B423A" w:rsidP="007B423A">
      <w:pPr>
        <w:shd w:val="clear" w:color="auto" w:fill="FFFFFF"/>
        <w:spacing w:after="406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7B423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«Иллюстрация к художественному произведению не только не убивает самостоятельного мышления ребенка, а </w:t>
      </w:r>
      <w:proofErr w:type="gramStart"/>
      <w:r w:rsidRPr="007B423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напротив дает</w:t>
      </w:r>
      <w:proofErr w:type="gramEnd"/>
      <w:r w:rsidRPr="007B423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ему новую, более конкретную пищу. Всякий ребенок (да и взрослый) гораздо больше выводов может сделать, если не только прочтет какое-нибудь произведение, но и увидит, как другой человек – в данном случае художник иллюстратор – представлял себе мысль автора. Самое несогласие со способом изображения этой мысли художником будет служить исходным пунктом для весьма ценной и самостоятельной умственной работы такого рода, какой не было бы, если бы читатель не видал иллюстраций этого художника</w:t>
      </w:r>
      <w:proofErr w:type="gramStart"/>
      <w:r w:rsidRPr="007B423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.»</w:t>
      </w:r>
      <w:proofErr w:type="gramEnd"/>
    </w:p>
    <w:p w:rsidR="007B423A" w:rsidRPr="007B423A" w:rsidRDefault="007B423A" w:rsidP="007B423A">
      <w:pPr>
        <w:shd w:val="clear" w:color="auto" w:fill="FFFFFF"/>
        <w:spacing w:after="406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7B423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Что касается современной иллюстрации то синонимия – т. е. буквальное изображение текстового сообщения, является одной из 16 способов </w:t>
      </w:r>
      <w:proofErr w:type="spellStart"/>
      <w:r w:rsidRPr="007B423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смыслообразования</w:t>
      </w:r>
      <w:proofErr w:type="spellEnd"/>
      <w:proofErr w:type="gramStart"/>
      <w:r w:rsidRPr="007B423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,</w:t>
      </w:r>
      <w:proofErr w:type="gramEnd"/>
      <w:r w:rsidRPr="007B423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т.е. отношения иллюстратора и автора чрезвычайно усложнились и все эти споры отменяются, поскольку иллюстрация давно вышла за рамки простого, буквального следования тексту. На первый план в современной книге выходит концепция издания в целом, и как часть этой концепции – иллюстрация, предлагающая зрительный ряд определённого формата, т.е. стилистически, пластически и композиционно подчинённый концепции издания. В концепции тоже мало произвольного – она во многом зависит от категории читателя, на которого рассчитана, она должна быть адекватна тексту, хотя может предлагать ироническое, символическое, сатирическое, философское, ассоциативное, аллегорическое и проч. прочтение.</w:t>
      </w:r>
    </w:p>
    <w:p w:rsidR="007B423A" w:rsidRPr="007B423A" w:rsidRDefault="007B423A" w:rsidP="007B423A">
      <w:pPr>
        <w:shd w:val="clear" w:color="auto" w:fill="FFFFFF"/>
        <w:spacing w:after="406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7B423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Таким образом, иллюстрация в книге – давно уже не сопровождение и не украшение, а способ узнавания и раскрытия текста с разных сторон, а так же способ его дополнения и соавторства с ним.</w:t>
      </w:r>
      <w:r w:rsidRPr="007B423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softHyphen/>
      </w:r>
      <w:r w:rsidRPr="007B423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softHyphen/>
      </w:r>
      <w:r w:rsidRPr="007B423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softHyphen/>
        <w:t xml:space="preserve"> Она </w:t>
      </w:r>
      <w:proofErr w:type="spellStart"/>
      <w:r w:rsidRPr="007B423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субьективна</w:t>
      </w:r>
      <w:proofErr w:type="spellEnd"/>
      <w:r w:rsidRPr="007B423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, так как наделена индивидуальностью художника, и чем эта индивидуальность ярче, тем интереснее её прочтение. Чем богаче и сложнее мир, который предлагает нам автор – иллюстратор, чем он убедительнее и совершенней пластически – тем больше поводов для размышлений. Книга становится любимой тогда, когда мы размышляем о ней и возвращаемся к ней в разные периоды жизни, и каждый раз она даёт нам новую пищу для размышлений и помогает понять то</w:t>
      </w:r>
      <w:proofErr w:type="gramStart"/>
      <w:r w:rsidRPr="007B423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.</w:t>
      </w:r>
      <w:proofErr w:type="gramEnd"/>
      <w:r w:rsidRPr="007B423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gramStart"/>
      <w:r w:rsidRPr="007B423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ч</w:t>
      </w:r>
      <w:proofErr w:type="gramEnd"/>
      <w:r w:rsidRPr="007B423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то происходит в нашей жизни – откровения в искусстве для тех, кто их умеет считывать, не заменимы ничем.</w:t>
      </w:r>
    </w:p>
    <w:p w:rsidR="007B423A" w:rsidRPr="007B423A" w:rsidRDefault="007B423A" w:rsidP="007B423A">
      <w:pPr>
        <w:shd w:val="clear" w:color="auto" w:fill="FFFFFF"/>
        <w:spacing w:after="406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7B423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lastRenderedPageBreak/>
        <w:t xml:space="preserve">Художник книги уже давно стоит на одной ступени с автором и этот союз, когда он </w:t>
      </w:r>
      <w:proofErr w:type="gramStart"/>
      <w:r w:rsidRPr="007B423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органичен</w:t>
      </w:r>
      <w:proofErr w:type="gramEnd"/>
      <w:r w:rsidRPr="007B423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рождает тот предмет, который мы с удовольствием бережём несколько поколений, передавая детям по наследству. Это началось с появлением детской иллюстрированной книги и процесс этот идёт повсюду и продолжает углубляться</w:t>
      </w:r>
    </w:p>
    <w:p w:rsidR="00BC2754" w:rsidRDefault="00BC2754"/>
    <w:sectPr w:rsidR="00BC275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4180828"/>
    <w:multiLevelType w:val="multilevel"/>
    <w:tmpl w:val="146A66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3"/>
  <w:proofState w:spelling="clean" w:grammar="clean"/>
  <w:defaultTabStop w:val="708"/>
  <w:characterSpacingControl w:val="doNotCompress"/>
  <w:compat>
    <w:useFELayout/>
  </w:compat>
  <w:rsids>
    <w:rsidRoot w:val="007B423A"/>
    <w:rsid w:val="00397709"/>
    <w:rsid w:val="007B423A"/>
    <w:rsid w:val="00BC275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B423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1675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847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681</Words>
  <Characters>3885</Characters>
  <Application>Microsoft Office Word</Application>
  <DocSecurity>0</DocSecurity>
  <Lines>32</Lines>
  <Paragraphs>9</Paragraphs>
  <ScaleCrop>false</ScaleCrop>
  <Company>Grizli777</Company>
  <LinksUpToDate>false</LinksUpToDate>
  <CharactersWithSpaces>4557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Askar94</dc:creator>
  <cp:keywords/>
  <dc:description/>
  <cp:lastModifiedBy>Askar94</cp:lastModifiedBy>
  <cp:revision>3</cp:revision>
  <dcterms:created xsi:type="dcterms:W3CDTF">2019-10-12T15:35:00Z</dcterms:created>
  <dcterms:modified xsi:type="dcterms:W3CDTF">2019-10-12T15:44:00Z</dcterms:modified>
</cp:coreProperties>
</file>